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D5" w:rsidRDefault="008C7BD5" w:rsidP="008C7BD5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JEDNOOBOROVÉ STUDIUM</w:t>
      </w:r>
    </w:p>
    <w:p w:rsidR="008C7BD5" w:rsidRPr="00D55408" w:rsidRDefault="008C7BD5" w:rsidP="008C7BD5">
      <w:pPr>
        <w:rPr>
          <w:b/>
          <w:sz w:val="24"/>
          <w:szCs w:val="24"/>
        </w:rPr>
      </w:pPr>
    </w:p>
    <w:p w:rsidR="008C7BD5" w:rsidRPr="00D55408" w:rsidRDefault="008C7BD5" w:rsidP="008C7BD5">
      <w:pPr>
        <w:rPr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 xml:space="preserve">(4 rozdílné skladby, nemusejí být interpretovány zpaměti - etuda, skladby z období baroka, klasicismu, přednesová skladba </w:t>
      </w:r>
      <w:r>
        <w:rPr>
          <w:sz w:val="24"/>
          <w:szCs w:val="24"/>
        </w:rPr>
        <w:t>dle vlastního výběru),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 xml:space="preserve">(lidová </w:t>
      </w:r>
      <w:r>
        <w:rPr>
          <w:sz w:val="24"/>
          <w:szCs w:val="24"/>
        </w:rPr>
        <w:t xml:space="preserve">píseň bez doprovodu),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udební paměť a sluchová analýza,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hra na další hudební nástroj vyjma zobcové f</w:t>
      </w:r>
      <w:r>
        <w:rPr>
          <w:b/>
          <w:sz w:val="24"/>
          <w:szCs w:val="24"/>
        </w:rPr>
        <w:t>létny a akordické hry na kytaru.</w:t>
      </w:r>
    </w:p>
    <w:p w:rsidR="00EF798C" w:rsidRDefault="00EF798C">
      <w:bookmarkStart w:id="0" w:name="_GoBack"/>
      <w:bookmarkEnd w:id="0"/>
    </w:p>
    <w:sectPr w:rsidR="00EF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D5"/>
    <w:rsid w:val="008C7BD5"/>
    <w:rsid w:val="00E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4B7A0-4931-449C-A709-3F940886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Kmínková</dc:creator>
  <cp:keywords/>
  <dc:description/>
  <cp:lastModifiedBy>Markéta Kmínková</cp:lastModifiedBy>
  <cp:revision>1</cp:revision>
  <dcterms:created xsi:type="dcterms:W3CDTF">2021-12-22T11:03:00Z</dcterms:created>
  <dcterms:modified xsi:type="dcterms:W3CDTF">2021-12-22T11:03:00Z</dcterms:modified>
</cp:coreProperties>
</file>