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CA" w:rsidRDefault="00D772CA" w:rsidP="00056D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9A1374" w:rsidP="006C4784">
      <w:pPr>
        <w:jc w:val="center"/>
        <w:rPr>
          <w:rFonts w:ascii="Times New Roman" w:hAnsi="Times New Roman" w:cs="Times New Roman"/>
          <w:sz w:val="36"/>
          <w:szCs w:val="36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JAZYKOVĚDNÉ SDRUŽENÍ ČESKÉ REPUBLIKY</w:t>
      </w:r>
    </w:p>
    <w:p w:rsidR="000468AF" w:rsidRDefault="000468AF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AF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Pobočka Ústí nad Labem</w:t>
      </w:r>
    </w:p>
    <w:p w:rsidR="000468AF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a</w:t>
      </w:r>
    </w:p>
    <w:p w:rsidR="009A1374" w:rsidRPr="00285934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6C4784" w:rsidRDefault="006C478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8EA" w:rsidRPr="003978EA" w:rsidRDefault="009A1374" w:rsidP="003978E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Vás srdečně zve na přednášku, kterou prosloví na téma</w:t>
      </w:r>
    </w:p>
    <w:p w:rsidR="003978EA" w:rsidRPr="003978EA" w:rsidRDefault="003978EA" w:rsidP="003978E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3978E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Výzkum gest v lingvistické afaziologii</w:t>
      </w:r>
    </w:p>
    <w:p w:rsidR="003978EA" w:rsidRDefault="003978EA" w:rsidP="003978E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78EA" w:rsidRPr="00CA63C9" w:rsidRDefault="00801751" w:rsidP="003978E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Mg</w:t>
      </w:r>
      <w:r w:rsidR="003978EA">
        <w:rPr>
          <w:rFonts w:ascii="Times New Roman" w:hAnsi="Times New Roman" w:cs="Times New Roman"/>
          <w:b/>
          <w:sz w:val="36"/>
          <w:szCs w:val="36"/>
        </w:rPr>
        <w:t xml:space="preserve">r. </w:t>
      </w:r>
      <w:r>
        <w:rPr>
          <w:rFonts w:ascii="Times New Roman" w:hAnsi="Times New Roman" w:cs="Times New Roman"/>
          <w:b/>
          <w:sz w:val="36"/>
          <w:szCs w:val="36"/>
        </w:rPr>
        <w:t xml:space="preserve">et Mgr. </w:t>
      </w:r>
      <w:r w:rsidR="003978EA">
        <w:rPr>
          <w:rFonts w:ascii="Times New Roman" w:hAnsi="Times New Roman" w:cs="Times New Roman"/>
          <w:b/>
          <w:sz w:val="36"/>
          <w:szCs w:val="36"/>
        </w:rPr>
        <w:t>Martin Jane</w:t>
      </w:r>
      <w:r w:rsidR="00093231" w:rsidRPr="00CA63C9">
        <w:rPr>
          <w:rFonts w:ascii="Times New Roman" w:hAnsi="Times New Roman" w:cs="Times New Roman"/>
          <w:b/>
          <w:sz w:val="36"/>
          <w:szCs w:val="36"/>
        </w:rPr>
        <w:t>čka</w:t>
      </w:r>
      <w:r w:rsidR="00E277B9" w:rsidRPr="00CA63C9">
        <w:rPr>
          <w:rFonts w:ascii="Times New Roman" w:hAnsi="Times New Roman" w:cs="Times New Roman"/>
          <w:b/>
          <w:sz w:val="36"/>
          <w:szCs w:val="36"/>
        </w:rPr>
        <w:t>, Ph.D.</w:t>
      </w:r>
    </w:p>
    <w:p w:rsidR="00093231" w:rsidRPr="00CA63C9" w:rsidRDefault="003978EA" w:rsidP="0009323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(Pedagogická fakulta</w:t>
      </w:r>
      <w:r w:rsidR="00093231" w:rsidRPr="00CA63C9">
        <w:rPr>
          <w:rFonts w:ascii="Times New Roman" w:hAnsi="Times New Roman" w:cs="Times New Roman"/>
          <w:b/>
          <w:sz w:val="36"/>
          <w:szCs w:val="36"/>
        </w:rPr>
        <w:t xml:space="preserve"> UK v Praze)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3978EA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Přednáška se koná ve středu 10. květ</w:t>
      </w:r>
      <w:r w:rsidR="00E277B9">
        <w:rPr>
          <w:rFonts w:ascii="Times New Roman" w:hAnsi="Times New Roman" w:cs="Times New Roman"/>
          <w:b/>
          <w:sz w:val="28"/>
          <w:szCs w:val="28"/>
        </w:rPr>
        <w:t>na 2023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 xml:space="preserve"> od 15, 00 hodin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  přednáškové místnosti č. 305 (KV)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budově na Králově výšině 7, Ústí nad Labem</w:t>
      </w:r>
    </w:p>
    <w:p w:rsidR="000B34D1" w:rsidRDefault="000B34D1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C4FB9" w:rsidRDefault="00FC4F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654AA" w:rsidRDefault="00F654AA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654AA" w:rsidRDefault="00F654AA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9A1374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Doc. Mgr. Patrik Mitter, Ph.D</w:t>
      </w:r>
      <w:r w:rsidR="00E277B9">
        <w:rPr>
          <w:rFonts w:ascii="Times New Roman" w:hAnsi="Times New Roman" w:cs="Times New Roman"/>
          <w:b/>
          <w:sz w:val="28"/>
          <w:szCs w:val="28"/>
        </w:rPr>
        <w:t>.</w:t>
      </w:r>
    </w:p>
    <w:p w:rsidR="00E277B9" w:rsidRDefault="009A1374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E277B9" w:rsidRPr="00285934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Pobočka JS </w:t>
      </w:r>
      <w:r w:rsidR="00F654AA">
        <w:rPr>
          <w:rFonts w:ascii="Times New Roman" w:hAnsi="Times New Roman" w:cs="Times New Roman"/>
          <w:b/>
          <w:sz w:val="28"/>
          <w:szCs w:val="28"/>
        </w:rPr>
        <w:t xml:space="preserve">ČR </w:t>
      </w:r>
      <w:r>
        <w:rPr>
          <w:rFonts w:ascii="Times New Roman" w:hAnsi="Times New Roman" w:cs="Times New Roman"/>
          <w:b/>
          <w:sz w:val="28"/>
          <w:szCs w:val="28"/>
        </w:rPr>
        <w:t>Ústí nad Labem</w:t>
      </w:r>
    </w:p>
    <w:p w:rsidR="00E277B9" w:rsidRDefault="009A1374" w:rsidP="00F654A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Ú</w:t>
      </w:r>
      <w:r w:rsidR="00FC4FB9">
        <w:rPr>
          <w:rFonts w:ascii="Times New Roman" w:hAnsi="Times New Roman" w:cs="Times New Roman"/>
          <w:b/>
          <w:sz w:val="28"/>
          <w:szCs w:val="28"/>
        </w:rPr>
        <w:t>stí nad Labem 14. dub</w:t>
      </w:r>
      <w:r w:rsidR="00E277B9">
        <w:rPr>
          <w:rFonts w:ascii="Times New Roman" w:hAnsi="Times New Roman" w:cs="Times New Roman"/>
          <w:b/>
          <w:sz w:val="28"/>
          <w:szCs w:val="28"/>
        </w:rPr>
        <w:t>na 2023</w:t>
      </w:r>
    </w:p>
    <w:p w:rsidR="009A1374" w:rsidRPr="00A41496" w:rsidRDefault="00E277B9" w:rsidP="000468AF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4149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Přednáška JS ČR pro DS – L</w:t>
      </w:r>
      <w:r w:rsidR="009A1374" w:rsidRPr="00A4149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 2022/2023, lingvistická sekce</w:t>
      </w:r>
    </w:p>
    <w:p w:rsidR="009A1374" w:rsidRPr="00A41496" w:rsidRDefault="009A1374" w:rsidP="009A1374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A4149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Určeno:</w:t>
      </w:r>
      <w:r w:rsidRPr="00A4149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pro studenty bohemistiky v bakalářských, magisterských a doktorských učitelských i neučitelských studijních programech</w:t>
      </w:r>
    </w:p>
    <w:p w:rsidR="003978EA" w:rsidRDefault="003978EA" w:rsidP="003978E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C4FB9" w:rsidRPr="002B3162" w:rsidRDefault="003978EA" w:rsidP="003978E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B316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Výzkum gest v lingvistické afaziologii</w:t>
      </w:r>
    </w:p>
    <w:p w:rsidR="00093231" w:rsidRPr="002B3162" w:rsidRDefault="00801751" w:rsidP="00FC4F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3162">
        <w:rPr>
          <w:rFonts w:ascii="Arial" w:hAnsi="Arial" w:cs="Arial"/>
          <w:b/>
          <w:sz w:val="24"/>
          <w:szCs w:val="24"/>
        </w:rPr>
        <w:t>Mg</w:t>
      </w:r>
      <w:r w:rsidR="003978EA" w:rsidRPr="002B3162">
        <w:rPr>
          <w:rFonts w:ascii="Arial" w:hAnsi="Arial" w:cs="Arial"/>
          <w:b/>
          <w:sz w:val="24"/>
          <w:szCs w:val="24"/>
        </w:rPr>
        <w:t>r</w:t>
      </w:r>
      <w:r w:rsidRPr="002B3162">
        <w:rPr>
          <w:rFonts w:ascii="Arial" w:hAnsi="Arial" w:cs="Arial"/>
          <w:b/>
          <w:sz w:val="24"/>
          <w:szCs w:val="24"/>
        </w:rPr>
        <w:t>. et Mgr</w:t>
      </w:r>
      <w:r w:rsidR="003978EA" w:rsidRPr="002B3162">
        <w:rPr>
          <w:rFonts w:ascii="Arial" w:hAnsi="Arial" w:cs="Arial"/>
          <w:b/>
          <w:sz w:val="24"/>
          <w:szCs w:val="24"/>
        </w:rPr>
        <w:t>. Martin Jane</w:t>
      </w:r>
      <w:r w:rsidR="00093231" w:rsidRPr="002B3162">
        <w:rPr>
          <w:rFonts w:ascii="Arial" w:hAnsi="Arial" w:cs="Arial"/>
          <w:b/>
          <w:sz w:val="24"/>
          <w:szCs w:val="24"/>
        </w:rPr>
        <w:t>čka, Ph.D.</w:t>
      </w:r>
    </w:p>
    <w:p w:rsidR="00FC4FB9" w:rsidRPr="002B3162" w:rsidRDefault="00611422" w:rsidP="003978E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B3162">
        <w:rPr>
          <w:rFonts w:ascii="Arial" w:hAnsi="Arial" w:cs="Arial"/>
          <w:b/>
          <w:sz w:val="24"/>
          <w:szCs w:val="24"/>
        </w:rPr>
        <w:t>(</w:t>
      </w:r>
      <w:r w:rsidR="003978EA" w:rsidRPr="002B3162">
        <w:rPr>
          <w:rFonts w:ascii="Arial" w:hAnsi="Arial" w:cs="Arial"/>
          <w:b/>
          <w:sz w:val="24"/>
          <w:szCs w:val="24"/>
        </w:rPr>
        <w:t>Pedagogická fakulta UK v Praze)</w:t>
      </w:r>
    </w:p>
    <w:p w:rsidR="003978EA" w:rsidRPr="002B3162" w:rsidRDefault="003978EA" w:rsidP="003978EA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C4FB9" w:rsidRPr="002B3162" w:rsidRDefault="003978EA" w:rsidP="003978E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B316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Anotace:</w:t>
      </w:r>
      <w:r w:rsidRPr="002B3162">
        <w:rPr>
          <w:rFonts w:ascii="Arial" w:hAnsi="Arial" w:cs="Arial"/>
          <w:color w:val="000000"/>
          <w:sz w:val="24"/>
          <w:szCs w:val="24"/>
        </w:rPr>
        <w:br/>
      </w:r>
      <w:r w:rsidRPr="002B3162">
        <w:rPr>
          <w:rFonts w:ascii="Arial" w:hAnsi="Arial" w:cs="Arial"/>
          <w:color w:val="000000"/>
          <w:sz w:val="24"/>
          <w:szCs w:val="24"/>
          <w:shd w:val="clear" w:color="auto" w:fill="FFFFFF"/>
        </w:rPr>
        <w:t>V přednášce budou představeny výsledky výzkumu osob s diagnostikovanou</w:t>
      </w:r>
      <w:r w:rsidRPr="002B3162">
        <w:rPr>
          <w:rFonts w:ascii="Arial" w:hAnsi="Arial" w:cs="Arial"/>
          <w:color w:val="000000"/>
          <w:sz w:val="24"/>
          <w:szCs w:val="24"/>
        </w:rPr>
        <w:br/>
      </w:r>
      <w:r w:rsidRPr="002B3162">
        <w:rPr>
          <w:rFonts w:ascii="Arial" w:hAnsi="Arial" w:cs="Arial"/>
          <w:color w:val="000000"/>
          <w:sz w:val="24"/>
          <w:szCs w:val="24"/>
          <w:shd w:val="clear" w:color="auto" w:fill="FFFFFF"/>
        </w:rPr>
        <w:t>afázií a osob kontrolních, tedy bez zjevného poškození řeči. Cílem</w:t>
      </w:r>
      <w:r w:rsidRPr="002B3162">
        <w:rPr>
          <w:rFonts w:ascii="Arial" w:hAnsi="Arial" w:cs="Arial"/>
          <w:color w:val="000000"/>
          <w:sz w:val="24"/>
          <w:szCs w:val="24"/>
        </w:rPr>
        <w:br/>
      </w:r>
      <w:r w:rsidRPr="002B3162">
        <w:rPr>
          <w:rFonts w:ascii="Arial" w:hAnsi="Arial" w:cs="Arial"/>
          <w:color w:val="000000"/>
          <w:sz w:val="24"/>
          <w:szCs w:val="24"/>
          <w:shd w:val="clear" w:color="auto" w:fill="FFFFFF"/>
        </w:rPr>
        <w:t>výzkumu bylo u všech participantů analyzovat jednak řečové parametry,</w:t>
      </w:r>
      <w:r w:rsidRPr="002B3162">
        <w:rPr>
          <w:rFonts w:ascii="Arial" w:hAnsi="Arial" w:cs="Arial"/>
          <w:color w:val="000000"/>
          <w:sz w:val="24"/>
          <w:szCs w:val="24"/>
        </w:rPr>
        <w:br/>
      </w:r>
      <w:r w:rsidRPr="002B3162">
        <w:rPr>
          <w:rFonts w:ascii="Arial" w:hAnsi="Arial" w:cs="Arial"/>
          <w:color w:val="000000"/>
          <w:sz w:val="24"/>
          <w:szCs w:val="24"/>
          <w:shd w:val="clear" w:color="auto" w:fill="FFFFFF"/>
        </w:rPr>
        <w:t>mezi jinými např. bohatost slovníku nebo délky replik a výpovědí,</w:t>
      </w:r>
      <w:r w:rsidRPr="002B3162">
        <w:rPr>
          <w:rFonts w:ascii="Arial" w:hAnsi="Arial" w:cs="Arial"/>
          <w:color w:val="000000"/>
          <w:sz w:val="24"/>
          <w:szCs w:val="24"/>
        </w:rPr>
        <w:br/>
      </w:r>
      <w:r w:rsidRPr="002B3162">
        <w:rPr>
          <w:rFonts w:ascii="Arial" w:hAnsi="Arial" w:cs="Arial"/>
          <w:color w:val="000000"/>
          <w:sz w:val="24"/>
          <w:szCs w:val="24"/>
          <w:shd w:val="clear" w:color="auto" w:fill="FFFFFF"/>
        </w:rPr>
        <w:t>jednak gestické parametry, např. počet různých gest, jejich typologii</w:t>
      </w:r>
      <w:r w:rsidRPr="002B3162">
        <w:rPr>
          <w:rFonts w:ascii="Arial" w:hAnsi="Arial" w:cs="Arial"/>
          <w:color w:val="000000"/>
          <w:sz w:val="24"/>
          <w:szCs w:val="24"/>
        </w:rPr>
        <w:br/>
      </w:r>
      <w:r w:rsidRPr="002B3162">
        <w:rPr>
          <w:rFonts w:ascii="Arial" w:hAnsi="Arial" w:cs="Arial"/>
          <w:color w:val="000000"/>
          <w:sz w:val="24"/>
          <w:szCs w:val="24"/>
          <w:shd w:val="clear" w:color="auto" w:fill="FFFFFF"/>
        </w:rPr>
        <w:t>atd.</w:t>
      </w:r>
      <w:r w:rsidR="00773D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B3162">
        <w:rPr>
          <w:rFonts w:ascii="Arial" w:hAnsi="Arial" w:cs="Arial"/>
          <w:color w:val="000000"/>
          <w:sz w:val="24"/>
          <w:szCs w:val="24"/>
          <w:shd w:val="clear" w:color="auto" w:fill="FFFFFF"/>
        </w:rPr>
        <w:t>Ověřovány byly přitom dva základní předpoklady: 1) Osoby s afázií</w:t>
      </w:r>
      <w:r w:rsidRPr="002B3162">
        <w:rPr>
          <w:rFonts w:ascii="Arial" w:hAnsi="Arial" w:cs="Arial"/>
          <w:color w:val="000000"/>
          <w:sz w:val="24"/>
          <w:szCs w:val="24"/>
        </w:rPr>
        <w:br/>
      </w:r>
      <w:r w:rsidRPr="002B3162">
        <w:rPr>
          <w:rFonts w:ascii="Arial" w:hAnsi="Arial" w:cs="Arial"/>
          <w:color w:val="000000"/>
          <w:sz w:val="24"/>
          <w:szCs w:val="24"/>
          <w:shd w:val="clear" w:color="auto" w:fill="FFFFFF"/>
        </w:rPr>
        <w:t>produkují během převyprávění textu vzhledem k počtu slov více gest než</w:t>
      </w:r>
      <w:r w:rsidRPr="002B3162">
        <w:rPr>
          <w:rFonts w:ascii="Arial" w:hAnsi="Arial" w:cs="Arial"/>
          <w:color w:val="000000"/>
          <w:sz w:val="24"/>
          <w:szCs w:val="24"/>
        </w:rPr>
        <w:br/>
      </w:r>
      <w:r w:rsidRPr="002B3162">
        <w:rPr>
          <w:rFonts w:ascii="Arial" w:hAnsi="Arial" w:cs="Arial"/>
          <w:color w:val="000000"/>
          <w:sz w:val="24"/>
          <w:szCs w:val="24"/>
          <w:shd w:val="clear" w:color="auto" w:fill="FFFFFF"/>
        </w:rPr>
        <w:t>osoby kontrolní; 2) Čím více je taková afatická osoba omezena ve svém</w:t>
      </w:r>
      <w:r w:rsidRPr="002B3162">
        <w:rPr>
          <w:rFonts w:ascii="Arial" w:hAnsi="Arial" w:cs="Arial"/>
          <w:color w:val="000000"/>
          <w:sz w:val="24"/>
          <w:szCs w:val="24"/>
        </w:rPr>
        <w:br/>
      </w:r>
      <w:r w:rsidRPr="002B3162">
        <w:rPr>
          <w:rFonts w:ascii="Arial" w:hAnsi="Arial" w:cs="Arial"/>
          <w:color w:val="000000"/>
          <w:sz w:val="24"/>
          <w:szCs w:val="24"/>
          <w:shd w:val="clear" w:color="auto" w:fill="FFFFFF"/>
        </w:rPr>
        <w:t>řečovém projevu, tím více gest produkuje během převyprávění textu.</w:t>
      </w:r>
    </w:p>
    <w:p w:rsidR="003978EA" w:rsidRDefault="003978EA" w:rsidP="00FC4F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74" w:rsidRPr="00A41496" w:rsidRDefault="009A1374" w:rsidP="00FC4FB9">
      <w:pPr>
        <w:spacing w:line="360" w:lineRule="auto"/>
        <w:rPr>
          <w:rFonts w:ascii="Arial" w:hAnsi="Arial" w:cs="Arial"/>
          <w:sz w:val="24"/>
          <w:szCs w:val="24"/>
        </w:rPr>
      </w:pPr>
      <w:r w:rsidRPr="00A41496">
        <w:rPr>
          <w:rFonts w:ascii="Arial" w:hAnsi="Arial" w:cs="Arial"/>
          <w:b/>
          <w:sz w:val="24"/>
          <w:szCs w:val="24"/>
        </w:rPr>
        <w:t>Termín:</w:t>
      </w:r>
      <w:r w:rsidR="003978EA" w:rsidRPr="00A41496">
        <w:rPr>
          <w:rFonts w:ascii="Arial" w:hAnsi="Arial" w:cs="Arial"/>
          <w:sz w:val="24"/>
          <w:szCs w:val="24"/>
        </w:rPr>
        <w:t xml:space="preserve"> středa 10. květ</w:t>
      </w:r>
      <w:r w:rsidR="00E277B9" w:rsidRPr="00A41496">
        <w:rPr>
          <w:rFonts w:ascii="Arial" w:hAnsi="Arial" w:cs="Arial"/>
          <w:sz w:val="24"/>
          <w:szCs w:val="24"/>
        </w:rPr>
        <w:t>na 2023</w:t>
      </w:r>
      <w:r w:rsidRPr="00A41496">
        <w:rPr>
          <w:rFonts w:ascii="Arial" w:hAnsi="Arial" w:cs="Arial"/>
          <w:sz w:val="24"/>
          <w:szCs w:val="24"/>
        </w:rPr>
        <w:t>, 15 hod., KV 305</w:t>
      </w:r>
    </w:p>
    <w:p w:rsidR="009A1374" w:rsidRPr="00285934" w:rsidRDefault="009A1374" w:rsidP="009A1374">
      <w:pPr>
        <w:spacing w:line="360" w:lineRule="auto"/>
        <w:rPr>
          <w:rFonts w:ascii="Times New Roman" w:hAnsi="Times New Roman" w:cs="Times New Roman"/>
        </w:rPr>
      </w:pPr>
    </w:p>
    <w:p w:rsidR="009A1374" w:rsidRDefault="009A1374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F7184F" w:rsidSect="00056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A02" w:rsidRDefault="00291A02" w:rsidP="00097A39">
      <w:pPr>
        <w:spacing w:after="0" w:line="240" w:lineRule="auto"/>
      </w:pPr>
      <w:r>
        <w:separator/>
      </w:r>
    </w:p>
  </w:endnote>
  <w:endnote w:type="continuationSeparator" w:id="1">
    <w:p w:rsidR="00291A02" w:rsidRDefault="00291A02" w:rsidP="0009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A02" w:rsidRDefault="00291A02" w:rsidP="00097A39">
      <w:pPr>
        <w:spacing w:after="0" w:line="240" w:lineRule="auto"/>
      </w:pPr>
      <w:r>
        <w:separator/>
      </w:r>
    </w:p>
  </w:footnote>
  <w:footnote w:type="continuationSeparator" w:id="1">
    <w:p w:rsidR="00291A02" w:rsidRDefault="00291A02" w:rsidP="0009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B2" w:rsidRDefault="00AD1BB2">
    <w:pPr>
      <w:pStyle w:val="Zhlav"/>
    </w:pPr>
    <w:r w:rsidRPr="00285934">
      <w:rPr>
        <w:rFonts w:ascii="Times New Roman" w:hAnsi="Times New Roman" w:cs="Times New Roman"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4419600" cy="904875"/>
          <wp:effectExtent l="0" t="0" r="0" b="9525"/>
          <wp:wrapSquare wrapText="bothSides"/>
          <wp:docPr id="2" name="obrázek 1" descr="Spolupráce s PF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práce s PF UJE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9656" t="10687" r="8884" b="16794"/>
                  <a:stretch/>
                </pic:blipFill>
                <pic:spPr bwMode="auto">
                  <a:xfrm>
                    <a:off x="0" y="0"/>
                    <a:ext cx="44196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097A39" w:rsidRDefault="00097A39">
    <w:pPr>
      <w:pStyle w:val="Zhlav"/>
    </w:pPr>
  </w:p>
  <w:p w:rsidR="00DE296A" w:rsidRDefault="00DE296A">
    <w:pPr>
      <w:pStyle w:val="Zhlav"/>
    </w:pPr>
  </w:p>
  <w:p w:rsidR="00DE296A" w:rsidRDefault="00DE296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567FF"/>
    <w:rsid w:val="000468AF"/>
    <w:rsid w:val="00056D31"/>
    <w:rsid w:val="00093231"/>
    <w:rsid w:val="00097A39"/>
    <w:rsid w:val="000B34D1"/>
    <w:rsid w:val="0011223D"/>
    <w:rsid w:val="00137B84"/>
    <w:rsid w:val="00181A52"/>
    <w:rsid w:val="001B4C14"/>
    <w:rsid w:val="002000AD"/>
    <w:rsid w:val="002079FF"/>
    <w:rsid w:val="00285934"/>
    <w:rsid w:val="002872EB"/>
    <w:rsid w:val="00291A02"/>
    <w:rsid w:val="002B3162"/>
    <w:rsid w:val="002C6215"/>
    <w:rsid w:val="00322D7F"/>
    <w:rsid w:val="003978EA"/>
    <w:rsid w:val="00413B93"/>
    <w:rsid w:val="00507EC0"/>
    <w:rsid w:val="005567FF"/>
    <w:rsid w:val="00611422"/>
    <w:rsid w:val="006373E3"/>
    <w:rsid w:val="00670136"/>
    <w:rsid w:val="006C4784"/>
    <w:rsid w:val="006D30B2"/>
    <w:rsid w:val="00773DDD"/>
    <w:rsid w:val="007A34EA"/>
    <w:rsid w:val="00801751"/>
    <w:rsid w:val="0082252A"/>
    <w:rsid w:val="00845E93"/>
    <w:rsid w:val="00896E4C"/>
    <w:rsid w:val="008D682F"/>
    <w:rsid w:val="009A1374"/>
    <w:rsid w:val="009A7330"/>
    <w:rsid w:val="00A41496"/>
    <w:rsid w:val="00AD1BB2"/>
    <w:rsid w:val="00B35D1B"/>
    <w:rsid w:val="00B6070E"/>
    <w:rsid w:val="00B8791A"/>
    <w:rsid w:val="00CA63C9"/>
    <w:rsid w:val="00CC1FAB"/>
    <w:rsid w:val="00CF7E9D"/>
    <w:rsid w:val="00D43865"/>
    <w:rsid w:val="00D772CA"/>
    <w:rsid w:val="00DE296A"/>
    <w:rsid w:val="00E277B9"/>
    <w:rsid w:val="00E56E19"/>
    <w:rsid w:val="00E70273"/>
    <w:rsid w:val="00E75E02"/>
    <w:rsid w:val="00E93169"/>
    <w:rsid w:val="00EA0B1F"/>
    <w:rsid w:val="00F453D6"/>
    <w:rsid w:val="00F654AA"/>
    <w:rsid w:val="00F7184F"/>
    <w:rsid w:val="00FC0DFF"/>
    <w:rsid w:val="00FC4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B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A39"/>
  </w:style>
  <w:style w:type="paragraph" w:styleId="Zpat">
    <w:name w:val="footer"/>
    <w:basedOn w:val="Normln"/>
    <w:link w:val="Zpat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A39"/>
  </w:style>
  <w:style w:type="paragraph" w:styleId="Textbubliny">
    <w:name w:val="Balloon Text"/>
    <w:basedOn w:val="Normln"/>
    <w:link w:val="TextbublinyChar"/>
    <w:uiPriority w:val="99"/>
    <w:semiHidden/>
    <w:unhideWhenUsed/>
    <w:rsid w:val="007A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CajkaF</dc:creator>
  <cp:keywords/>
  <dc:description/>
  <cp:lastModifiedBy>Terka</cp:lastModifiedBy>
  <cp:revision>38</cp:revision>
  <cp:lastPrinted>2023-03-21T11:32:00Z</cp:lastPrinted>
  <dcterms:created xsi:type="dcterms:W3CDTF">2022-11-24T13:15:00Z</dcterms:created>
  <dcterms:modified xsi:type="dcterms:W3CDTF">2023-05-02T05:41:00Z</dcterms:modified>
</cp:coreProperties>
</file>